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2628EC" w14:textId="3446B5F9" w:rsidR="00F96342" w:rsidRPr="007B3B1B" w:rsidRDefault="007B3B1B" w:rsidP="007B3B1B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Перед вами</w:t>
      </w:r>
      <w:r w:rsidR="00B270B1" w:rsidRPr="007B3B1B">
        <w:rPr>
          <w:rFonts w:ascii="Times New Roman" w:hAnsi="Times New Roman" w:cs="Times New Roman"/>
          <w:sz w:val="20"/>
          <w:szCs w:val="20"/>
        </w:rPr>
        <w:t xml:space="preserve"> список эмоциональных состояний. Для удобства противоположные состояния </w:t>
      </w:r>
      <w:r w:rsidRPr="007B3B1B">
        <w:rPr>
          <w:rFonts w:ascii="Times New Roman" w:hAnsi="Times New Roman" w:cs="Times New Roman"/>
          <w:sz w:val="20"/>
          <w:szCs w:val="20"/>
        </w:rPr>
        <w:t xml:space="preserve">объединены в </w:t>
      </w:r>
      <w:r w:rsidR="00B270B1" w:rsidRPr="007B3B1B">
        <w:rPr>
          <w:rFonts w:ascii="Times New Roman" w:hAnsi="Times New Roman" w:cs="Times New Roman"/>
          <w:sz w:val="20"/>
          <w:szCs w:val="20"/>
        </w:rPr>
        <w:t>пар</w:t>
      </w:r>
      <w:r w:rsidRPr="007B3B1B">
        <w:rPr>
          <w:rFonts w:ascii="Times New Roman" w:hAnsi="Times New Roman" w:cs="Times New Roman"/>
          <w:sz w:val="20"/>
          <w:szCs w:val="20"/>
        </w:rPr>
        <w:t>ы</w:t>
      </w:r>
      <w:r w:rsidR="00B270B1" w:rsidRPr="007B3B1B">
        <w:rPr>
          <w:rFonts w:ascii="Times New Roman" w:hAnsi="Times New Roman" w:cs="Times New Roman"/>
          <w:sz w:val="20"/>
          <w:szCs w:val="20"/>
        </w:rPr>
        <w:t>, и сгруппирова</w:t>
      </w:r>
      <w:r w:rsidRPr="007B3B1B">
        <w:rPr>
          <w:rFonts w:ascii="Times New Roman" w:hAnsi="Times New Roman" w:cs="Times New Roman"/>
          <w:sz w:val="20"/>
          <w:szCs w:val="20"/>
        </w:rPr>
        <w:t xml:space="preserve">ны </w:t>
      </w:r>
      <w:r w:rsidR="00B270B1" w:rsidRPr="007B3B1B">
        <w:rPr>
          <w:rFonts w:ascii="Times New Roman" w:hAnsi="Times New Roman" w:cs="Times New Roman"/>
          <w:sz w:val="20"/>
          <w:szCs w:val="20"/>
        </w:rPr>
        <w:t xml:space="preserve">по </w:t>
      </w:r>
      <w:r w:rsidRPr="007B3B1B">
        <w:rPr>
          <w:rFonts w:ascii="Times New Roman" w:hAnsi="Times New Roman" w:cs="Times New Roman"/>
          <w:sz w:val="20"/>
          <w:szCs w:val="20"/>
        </w:rPr>
        <w:t xml:space="preserve">контексту </w:t>
      </w:r>
      <w:r w:rsidR="00B270B1" w:rsidRPr="007B3B1B">
        <w:rPr>
          <w:rFonts w:ascii="Times New Roman" w:hAnsi="Times New Roman" w:cs="Times New Roman"/>
          <w:sz w:val="20"/>
          <w:szCs w:val="20"/>
        </w:rPr>
        <w:t>проявления.</w:t>
      </w:r>
    </w:p>
    <w:p w14:paraId="17BFCEFA" w14:textId="77777777" w:rsidR="007B3B1B" w:rsidRPr="007B3B1B" w:rsidRDefault="007B3B1B" w:rsidP="007B3B1B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79FCC15E" w14:textId="77777777" w:rsidR="00F96342" w:rsidRPr="007B3B1B" w:rsidRDefault="00B270B1" w:rsidP="007B3B1B">
      <w:pPr>
        <w:pStyle w:val="16"/>
        <w:spacing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1. Отношения:</w:t>
      </w:r>
    </w:p>
    <w:p w14:paraId="709338F8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 xml:space="preserve">■ альтруизм — эгоизм; </w:t>
      </w:r>
    </w:p>
    <w:p w14:paraId="5AFD6BD1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интерес — безразличие;</w:t>
      </w:r>
    </w:p>
    <w:p w14:paraId="471E1627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заботливость — равнодушие;</w:t>
      </w:r>
    </w:p>
    <w:p w14:paraId="6844BF37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привязанность — отчуждение, отверженность;</w:t>
      </w:r>
    </w:p>
    <w:p w14:paraId="30689426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симпатия — неприязнь;</w:t>
      </w:r>
    </w:p>
    <w:p w14:paraId="37083040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 xml:space="preserve">■ уважение — презрение; </w:t>
      </w:r>
    </w:p>
    <w:p w14:paraId="502FD4CD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сочувствие — ожесточение;</w:t>
      </w:r>
    </w:p>
    <w:p w14:paraId="5603963C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доброжелательность — злость;</w:t>
      </w:r>
    </w:p>
    <w:p w14:paraId="62A76CDD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 xml:space="preserve">■ пиетет — ирония; </w:t>
      </w:r>
    </w:p>
    <w:p w14:paraId="4C0837CC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сострадание — жестокость;</w:t>
      </w:r>
    </w:p>
    <w:p w14:paraId="72515AF5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доверие — подозрительность;</w:t>
      </w:r>
    </w:p>
    <w:p w14:paraId="361B5EA4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дружелюбие — враждебность;</w:t>
      </w:r>
    </w:p>
    <w:p w14:paraId="530A9A4F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любовь — ненависть;</w:t>
      </w:r>
    </w:p>
    <w:p w14:paraId="58CEB5A5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гордость — унижение.</w:t>
      </w:r>
    </w:p>
    <w:p w14:paraId="0D1B58D4" w14:textId="77777777" w:rsidR="00F96342" w:rsidRPr="007B3B1B" w:rsidRDefault="00B270B1" w:rsidP="007B3B1B">
      <w:pPr>
        <w:pStyle w:val="16"/>
        <w:spacing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2. Деятельность:</w:t>
      </w:r>
    </w:p>
    <w:p w14:paraId="6D2B8758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 xml:space="preserve">■ азарт (желание действовать в условиях опасности и неопределенности) — страх, ужас (скованность в условиях опасности); </w:t>
      </w:r>
    </w:p>
    <w:p w14:paraId="39F41C00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энтузиазм (деятельность в безопасных условиях) — апатия (нежелание действовать);</w:t>
      </w:r>
    </w:p>
    <w:p w14:paraId="64E30E87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страсть — отрешенность;</w:t>
      </w:r>
    </w:p>
    <w:p w14:paraId="75B14BC6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вдохновение — подавленность, обреченность;</w:t>
      </w:r>
    </w:p>
    <w:p w14:paraId="2DB4D900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воодушевление — уныние;</w:t>
      </w:r>
    </w:p>
    <w:p w14:paraId="0DF5A866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надежда — отчаяние;</w:t>
      </w:r>
    </w:p>
    <w:p w14:paraId="244A0AE7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любопытство — осторожность;</w:t>
      </w:r>
    </w:p>
    <w:p w14:paraId="4790FC16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увлеченность — скука;</w:t>
      </w:r>
    </w:p>
    <w:p w14:paraId="2023AC5D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беззаботность — озадаченность, озабоченность;</w:t>
      </w:r>
    </w:p>
    <w:p w14:paraId="1398337F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щедрость — жадность;</w:t>
      </w:r>
    </w:p>
    <w:p w14:paraId="50FC3C18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скромность — заносчивость, надменность;</w:t>
      </w:r>
    </w:p>
    <w:p w14:paraId="779A3DF5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 xml:space="preserve">■ удовлетворение — недовольство, раздражение; </w:t>
      </w:r>
    </w:p>
    <w:p w14:paraId="7347C6A7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гедонизм, наслаждение — аскетизм;</w:t>
      </w:r>
    </w:p>
    <w:p w14:paraId="239CEF2E" w14:textId="3474052B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непритязательность — брезгливость.</w:t>
      </w:r>
    </w:p>
    <w:p w14:paraId="61F70CE0" w14:textId="77777777" w:rsidR="007B3B1B" w:rsidRPr="007B3B1B" w:rsidRDefault="007B3B1B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6906A96" w14:textId="77777777" w:rsidR="00F96342" w:rsidRPr="007B3B1B" w:rsidRDefault="00B270B1" w:rsidP="007B3B1B">
      <w:pPr>
        <w:pStyle w:val="16"/>
        <w:spacing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3. Внутренние состояния:</w:t>
      </w:r>
    </w:p>
    <w:p w14:paraId="7D55E324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радость — грусть, печаль;</w:t>
      </w:r>
    </w:p>
    <w:p w14:paraId="62F7D66F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искренность — лукавство;</w:t>
      </w:r>
    </w:p>
    <w:p w14:paraId="58EA51FD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собранность — рассеянность;</w:t>
      </w:r>
    </w:p>
    <w:p w14:paraId="305845CE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невозмутимость — раздражительность;</w:t>
      </w:r>
    </w:p>
    <w:p w14:paraId="457AC315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покой — беспокойство, тревога;</w:t>
      </w:r>
    </w:p>
    <w:p w14:paraId="119ACEE7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сосредоточенность — смятение;</w:t>
      </w:r>
    </w:p>
    <w:p w14:paraId="7B003853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 xml:space="preserve">■ самодостаточность — </w:t>
      </w:r>
      <w:proofErr w:type="spellStart"/>
      <w:r w:rsidRPr="007B3B1B">
        <w:rPr>
          <w:rFonts w:ascii="Times New Roman" w:hAnsi="Times New Roman" w:cs="Times New Roman"/>
          <w:sz w:val="20"/>
          <w:szCs w:val="20"/>
        </w:rPr>
        <w:t>показушничество</w:t>
      </w:r>
      <w:proofErr w:type="spellEnd"/>
      <w:r w:rsidRPr="007B3B1B">
        <w:rPr>
          <w:rFonts w:ascii="Times New Roman" w:hAnsi="Times New Roman" w:cs="Times New Roman"/>
          <w:sz w:val="20"/>
          <w:szCs w:val="20"/>
        </w:rPr>
        <w:t>;</w:t>
      </w:r>
    </w:p>
    <w:p w14:paraId="527DC223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уверенность — сомнение;</w:t>
      </w:r>
    </w:p>
    <w:p w14:paraId="3D8D8777" w14:textId="5DB5C770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спокойствие — паника.</w:t>
      </w:r>
    </w:p>
    <w:p w14:paraId="21B0FA44" w14:textId="77777777" w:rsidR="007B3B1B" w:rsidRPr="007B3B1B" w:rsidRDefault="007B3B1B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7992B665" w14:textId="77777777" w:rsidR="00F96342" w:rsidRPr="007B3B1B" w:rsidRDefault="00B270B1" w:rsidP="007B3B1B">
      <w:pPr>
        <w:pStyle w:val="16"/>
        <w:spacing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4. Реакция:</w:t>
      </w:r>
    </w:p>
    <w:p w14:paraId="0C6C3C8D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прощение — обида;</w:t>
      </w:r>
    </w:p>
    <w:p w14:paraId="2F5BAA71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признательность — высокомерие;</w:t>
      </w:r>
    </w:p>
    <w:p w14:paraId="6AA673E2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благодарность — сожаление;</w:t>
      </w:r>
    </w:p>
    <w:p w14:paraId="0EB8A635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удивление — испуг;</w:t>
      </w:r>
    </w:p>
    <w:p w14:paraId="5CCCF174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протест — покорность, уступчивость, смирение;</w:t>
      </w:r>
    </w:p>
    <w:p w14:paraId="3D57E3CE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умиление — отвращение, омерзение;</w:t>
      </w:r>
    </w:p>
    <w:p w14:paraId="6FCB288E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восхищение — зависть;</w:t>
      </w:r>
    </w:p>
    <w:p w14:paraId="5FDFBDCE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гордость — вина;</w:t>
      </w:r>
    </w:p>
    <w:p w14:paraId="2581692B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упоение, эйфория — стыд;</w:t>
      </w:r>
    </w:p>
    <w:p w14:paraId="70AC6E96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счастье — тоска, горе;</w:t>
      </w:r>
    </w:p>
    <w:p w14:paraId="221B53C6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восторг — гнев;</w:t>
      </w:r>
    </w:p>
    <w:p w14:paraId="0D69A056" w14:textId="77777777" w:rsidR="00F96342" w:rsidRPr="007B3B1B" w:rsidRDefault="00B270B1" w:rsidP="007B3B1B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>■ экстаз — ярость.</w:t>
      </w:r>
    </w:p>
    <w:p w14:paraId="7E970847" w14:textId="77777777" w:rsidR="007B3B1B" w:rsidRPr="007B3B1B" w:rsidRDefault="007B3B1B" w:rsidP="007B3B1B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2838A8B5" w14:textId="01806608" w:rsidR="00F96342" w:rsidRPr="007B3B1B" w:rsidRDefault="007B3B1B" w:rsidP="007B3B1B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3B1B">
        <w:rPr>
          <w:rFonts w:ascii="Times New Roman" w:hAnsi="Times New Roman" w:cs="Times New Roman"/>
          <w:sz w:val="20"/>
          <w:szCs w:val="20"/>
        </w:rPr>
        <w:t xml:space="preserve">Список </w:t>
      </w:r>
      <w:r w:rsidR="00B270B1" w:rsidRPr="007B3B1B">
        <w:rPr>
          <w:rFonts w:ascii="Times New Roman" w:hAnsi="Times New Roman" w:cs="Times New Roman"/>
          <w:sz w:val="20"/>
          <w:szCs w:val="20"/>
        </w:rPr>
        <w:t>не претенду</w:t>
      </w:r>
      <w:r w:rsidRPr="007B3B1B">
        <w:rPr>
          <w:rFonts w:ascii="Times New Roman" w:hAnsi="Times New Roman" w:cs="Times New Roman"/>
          <w:sz w:val="20"/>
          <w:szCs w:val="20"/>
        </w:rPr>
        <w:t xml:space="preserve">ет </w:t>
      </w:r>
      <w:r w:rsidR="00B270B1" w:rsidRPr="007B3B1B">
        <w:rPr>
          <w:rFonts w:ascii="Times New Roman" w:hAnsi="Times New Roman" w:cs="Times New Roman"/>
          <w:sz w:val="20"/>
          <w:szCs w:val="20"/>
        </w:rPr>
        <w:t xml:space="preserve">на </w:t>
      </w:r>
      <w:r w:rsidRPr="007B3B1B">
        <w:rPr>
          <w:rFonts w:ascii="Times New Roman" w:hAnsi="Times New Roman" w:cs="Times New Roman"/>
          <w:sz w:val="20"/>
          <w:szCs w:val="20"/>
        </w:rPr>
        <w:t>научность</w:t>
      </w:r>
      <w:r>
        <w:rPr>
          <w:rFonts w:ascii="Times New Roman" w:hAnsi="Times New Roman" w:cs="Times New Roman"/>
          <w:sz w:val="20"/>
          <w:szCs w:val="20"/>
        </w:rPr>
        <w:t>, не все перечисленное является эмоцией в строгой терминологии</w:t>
      </w:r>
      <w:r w:rsidRPr="007B3B1B">
        <w:rPr>
          <w:rFonts w:ascii="Times New Roman" w:hAnsi="Times New Roman" w:cs="Times New Roman"/>
          <w:sz w:val="20"/>
          <w:szCs w:val="20"/>
        </w:rPr>
        <w:t>. С</w:t>
      </w:r>
      <w:r w:rsidR="00B270B1" w:rsidRPr="007B3B1B">
        <w:rPr>
          <w:rFonts w:ascii="Times New Roman" w:hAnsi="Times New Roman" w:cs="Times New Roman"/>
          <w:sz w:val="20"/>
          <w:szCs w:val="20"/>
        </w:rPr>
        <w:t>корее всего, профессиональные психологи найдут в этом списке достаточно изъянов</w:t>
      </w:r>
      <w:r w:rsidRPr="007B3B1B">
        <w:rPr>
          <w:rFonts w:ascii="Times New Roman" w:hAnsi="Times New Roman" w:cs="Times New Roman"/>
          <w:sz w:val="20"/>
          <w:szCs w:val="20"/>
        </w:rPr>
        <w:t>.</w:t>
      </w:r>
      <w:r w:rsidR="00B270B1" w:rsidRPr="007B3B1B">
        <w:rPr>
          <w:rFonts w:ascii="Times New Roman" w:hAnsi="Times New Roman" w:cs="Times New Roman"/>
          <w:sz w:val="20"/>
          <w:szCs w:val="20"/>
        </w:rPr>
        <w:t xml:space="preserve"> </w:t>
      </w:r>
      <w:r w:rsidRPr="007B3B1B">
        <w:rPr>
          <w:rFonts w:ascii="Times New Roman" w:hAnsi="Times New Roman" w:cs="Times New Roman"/>
          <w:sz w:val="20"/>
          <w:szCs w:val="20"/>
        </w:rPr>
        <w:t>Н</w:t>
      </w:r>
      <w:r w:rsidR="00B270B1" w:rsidRPr="007B3B1B">
        <w:rPr>
          <w:rFonts w:ascii="Times New Roman" w:hAnsi="Times New Roman" w:cs="Times New Roman"/>
          <w:sz w:val="20"/>
          <w:szCs w:val="20"/>
        </w:rPr>
        <w:t xml:space="preserve">о его удобно использовать для </w:t>
      </w:r>
      <w:r w:rsidRPr="007B3B1B">
        <w:rPr>
          <w:rFonts w:ascii="Times New Roman" w:hAnsi="Times New Roman" w:cs="Times New Roman"/>
          <w:sz w:val="20"/>
          <w:szCs w:val="20"/>
        </w:rPr>
        <w:t>того, чтобы вспомнить названия эмоций</w:t>
      </w:r>
      <w:r w:rsidR="00B270B1" w:rsidRPr="007B3B1B">
        <w:rPr>
          <w:rFonts w:ascii="Times New Roman" w:hAnsi="Times New Roman" w:cs="Times New Roman"/>
          <w:sz w:val="20"/>
          <w:szCs w:val="20"/>
        </w:rPr>
        <w:t>.</w:t>
      </w:r>
    </w:p>
    <w:p w14:paraId="14C9A7BE" w14:textId="77777777" w:rsidR="00B270B1" w:rsidRPr="007B3B1B" w:rsidRDefault="00B270B1" w:rsidP="007B3B1B">
      <w:pPr>
        <w:spacing w:line="240" w:lineRule="auto"/>
        <w:ind w:firstLine="284"/>
        <w:jc w:val="both"/>
        <w:rPr>
          <w:sz w:val="20"/>
          <w:szCs w:val="20"/>
        </w:rPr>
      </w:pPr>
    </w:p>
    <w:sectPr w:rsidR="00B270B1" w:rsidRPr="007B3B1B" w:rsidSect="00F96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DAE1" w14:textId="77777777" w:rsidR="00A60DA9" w:rsidRDefault="00A60DA9">
      <w:pPr>
        <w:spacing w:line="240" w:lineRule="auto"/>
      </w:pPr>
      <w:r>
        <w:separator/>
      </w:r>
    </w:p>
  </w:endnote>
  <w:endnote w:type="continuationSeparator" w:id="0">
    <w:p w14:paraId="677EC9E8" w14:textId="77777777" w:rsidR="00A60DA9" w:rsidRDefault="00A60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7">
    <w:altName w:val="Times New Roman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D533" w14:textId="77777777" w:rsidR="00464B12" w:rsidRDefault="00464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71C1" w14:textId="77777777" w:rsidR="00464B12" w:rsidRDefault="00464B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E4D1" w14:textId="77777777" w:rsidR="00464B12" w:rsidRDefault="00464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669A" w14:textId="77777777" w:rsidR="00A60DA9" w:rsidRDefault="00A60DA9">
      <w:pPr>
        <w:spacing w:line="240" w:lineRule="auto"/>
      </w:pPr>
      <w:r>
        <w:separator/>
      </w:r>
    </w:p>
  </w:footnote>
  <w:footnote w:type="continuationSeparator" w:id="0">
    <w:p w14:paraId="2E5A833E" w14:textId="77777777" w:rsidR="00A60DA9" w:rsidRDefault="00A60D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93E0" w14:textId="77777777" w:rsidR="00464B12" w:rsidRDefault="00464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29F2" w14:textId="77777777" w:rsidR="00464B12" w:rsidRDefault="00464B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F3C2" w14:textId="77777777" w:rsidR="00464B12" w:rsidRDefault="00464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1A4"/>
    <w:multiLevelType w:val="hybridMultilevel"/>
    <w:tmpl w:val="3FDA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A715B"/>
    <w:multiLevelType w:val="hybridMultilevel"/>
    <w:tmpl w:val="0268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917415">
    <w:abstractNumId w:val="0"/>
  </w:num>
  <w:num w:numId="2" w16cid:durableId="1143695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86D"/>
    <w:rsid w:val="001767BE"/>
    <w:rsid w:val="0028375B"/>
    <w:rsid w:val="00306ECD"/>
    <w:rsid w:val="0046086D"/>
    <w:rsid w:val="00464B12"/>
    <w:rsid w:val="004C528A"/>
    <w:rsid w:val="007B3B1B"/>
    <w:rsid w:val="00A47912"/>
    <w:rsid w:val="00A60DA9"/>
    <w:rsid w:val="00B270B1"/>
    <w:rsid w:val="00BA0C50"/>
    <w:rsid w:val="00CE6C5D"/>
    <w:rsid w:val="00DA089C"/>
    <w:rsid w:val="00F81781"/>
    <w:rsid w:val="00F9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6DF238B4"/>
  <w15:docId w15:val="{F143C95D-F57D-7245-A3F2-20E7DDE4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342"/>
    <w:pPr>
      <w:suppressAutoHyphens/>
      <w:spacing w:line="100" w:lineRule="atLeast"/>
    </w:pPr>
    <w:rPr>
      <w:rFonts w:ascii="Calibri" w:eastAsia="SimSun" w:hAnsi="Calibri" w:cs="font397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  <w:rsid w:val="00F96342"/>
  </w:style>
  <w:style w:type="character" w:customStyle="1" w:styleId="WW8Num2z0">
    <w:name w:val="WW8Num2z0"/>
    <w:rsid w:val="00F96342"/>
    <w:rPr>
      <w:rFonts w:ascii="Symbol" w:hAnsi="Symbol" w:cs="Symbol"/>
    </w:rPr>
  </w:style>
  <w:style w:type="character" w:customStyle="1" w:styleId="WW8Num2z1">
    <w:name w:val="WW8Num2z1"/>
    <w:rsid w:val="00F96342"/>
    <w:rPr>
      <w:rFonts w:ascii="Courier New" w:hAnsi="Courier New" w:cs="Courier New"/>
    </w:rPr>
  </w:style>
  <w:style w:type="character" w:customStyle="1" w:styleId="WW8Num2z2">
    <w:name w:val="WW8Num2z2"/>
    <w:rsid w:val="00F96342"/>
    <w:rPr>
      <w:rFonts w:ascii="Wingdings" w:hAnsi="Wingdings" w:cs="Wingdings"/>
    </w:rPr>
  </w:style>
  <w:style w:type="character" w:customStyle="1" w:styleId="1">
    <w:name w:val="Основной шрифт абзаца1"/>
    <w:rsid w:val="00F96342"/>
  </w:style>
  <w:style w:type="character" w:customStyle="1" w:styleId="3">
    <w:name w:val="Основной шрифт абзаца3"/>
    <w:rsid w:val="00F96342"/>
  </w:style>
  <w:style w:type="character" w:customStyle="1" w:styleId="a">
    <w:name w:val="Текст сноски Знак"/>
    <w:basedOn w:val="3"/>
    <w:rsid w:val="00F96342"/>
    <w:rPr>
      <w:sz w:val="20"/>
      <w:szCs w:val="20"/>
    </w:rPr>
  </w:style>
  <w:style w:type="character" w:customStyle="1" w:styleId="10">
    <w:name w:val="Знак сноски1"/>
    <w:basedOn w:val="3"/>
    <w:rsid w:val="00F96342"/>
    <w:rPr>
      <w:vertAlign w:val="superscript"/>
    </w:rPr>
  </w:style>
  <w:style w:type="character" w:styleId="Hyperlink">
    <w:name w:val="Hyperlink"/>
    <w:basedOn w:val="3"/>
    <w:rsid w:val="00F96342"/>
    <w:rPr>
      <w:color w:val="0000FF"/>
      <w:u w:val="single"/>
    </w:rPr>
  </w:style>
  <w:style w:type="character" w:customStyle="1" w:styleId="a0">
    <w:name w:val="Текст выноски Знак"/>
    <w:basedOn w:val="3"/>
    <w:rsid w:val="00F9634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96342"/>
    <w:rPr>
      <w:rFonts w:cs="Courier New"/>
    </w:rPr>
  </w:style>
  <w:style w:type="character" w:customStyle="1" w:styleId="a1">
    <w:name w:val="Символ сноски"/>
    <w:rsid w:val="00F96342"/>
  </w:style>
  <w:style w:type="character" w:customStyle="1" w:styleId="11">
    <w:name w:val="Знак сноски1"/>
    <w:rsid w:val="00F96342"/>
    <w:rPr>
      <w:vertAlign w:val="superscript"/>
    </w:rPr>
  </w:style>
  <w:style w:type="character" w:customStyle="1" w:styleId="a2">
    <w:name w:val="Символы концевой сноски"/>
    <w:rsid w:val="00F96342"/>
    <w:rPr>
      <w:vertAlign w:val="superscript"/>
    </w:rPr>
  </w:style>
  <w:style w:type="character" w:customStyle="1" w:styleId="WW-">
    <w:name w:val="WW-Символы концевой сноски"/>
    <w:rsid w:val="00F96342"/>
  </w:style>
  <w:style w:type="character" w:customStyle="1" w:styleId="20">
    <w:name w:val="Знак сноски2"/>
    <w:rsid w:val="00F96342"/>
    <w:rPr>
      <w:vertAlign w:val="superscript"/>
    </w:rPr>
  </w:style>
  <w:style w:type="character" w:customStyle="1" w:styleId="12">
    <w:name w:val="Знак концевой сноски1"/>
    <w:rsid w:val="00F96342"/>
    <w:rPr>
      <w:vertAlign w:val="superscript"/>
    </w:rPr>
  </w:style>
  <w:style w:type="character" w:customStyle="1" w:styleId="13">
    <w:name w:val="Текст выноски Знак1"/>
    <w:basedOn w:val="2"/>
    <w:rsid w:val="00F96342"/>
    <w:rPr>
      <w:rFonts w:ascii="Tahoma" w:eastAsia="SimSun" w:hAnsi="Tahoma" w:cs="Tahoma"/>
      <w:kern w:val="1"/>
      <w:sz w:val="16"/>
      <w:szCs w:val="16"/>
    </w:rPr>
  </w:style>
  <w:style w:type="character" w:styleId="FootnoteReference">
    <w:name w:val="footnote reference"/>
    <w:rsid w:val="00F96342"/>
    <w:rPr>
      <w:vertAlign w:val="superscript"/>
    </w:rPr>
  </w:style>
  <w:style w:type="character" w:styleId="EndnoteReference">
    <w:name w:val="endnote reference"/>
    <w:rsid w:val="00F96342"/>
    <w:rPr>
      <w:vertAlign w:val="superscript"/>
    </w:rPr>
  </w:style>
  <w:style w:type="paragraph" w:customStyle="1" w:styleId="a3">
    <w:name w:val="Заголовок"/>
    <w:basedOn w:val="Normal"/>
    <w:next w:val="BodyText"/>
    <w:rsid w:val="00F963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96342"/>
    <w:pPr>
      <w:spacing w:after="120"/>
    </w:pPr>
  </w:style>
  <w:style w:type="paragraph" w:styleId="List">
    <w:name w:val="List"/>
    <w:basedOn w:val="BodyText"/>
    <w:rsid w:val="00F96342"/>
    <w:rPr>
      <w:rFonts w:cs="Mangal"/>
    </w:rPr>
  </w:style>
  <w:style w:type="paragraph" w:customStyle="1" w:styleId="30">
    <w:name w:val="Название3"/>
    <w:basedOn w:val="Normal"/>
    <w:rsid w:val="00F9634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rsid w:val="00F96342"/>
    <w:pPr>
      <w:suppressLineNumbers/>
    </w:pPr>
    <w:rPr>
      <w:rFonts w:cs="Mangal"/>
    </w:rPr>
  </w:style>
  <w:style w:type="paragraph" w:customStyle="1" w:styleId="21">
    <w:name w:val="Название2"/>
    <w:basedOn w:val="Normal"/>
    <w:rsid w:val="00F9634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Normal"/>
    <w:rsid w:val="00F96342"/>
    <w:pPr>
      <w:suppressLineNumbers/>
    </w:pPr>
    <w:rPr>
      <w:rFonts w:cs="Mangal"/>
    </w:rPr>
  </w:style>
  <w:style w:type="paragraph" w:customStyle="1" w:styleId="14">
    <w:name w:val="Название1"/>
    <w:basedOn w:val="Normal"/>
    <w:rsid w:val="00F9634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Normal"/>
    <w:rsid w:val="00F96342"/>
    <w:pPr>
      <w:suppressLineNumbers/>
    </w:pPr>
    <w:rPr>
      <w:rFonts w:cs="Mangal"/>
    </w:rPr>
  </w:style>
  <w:style w:type="paragraph" w:customStyle="1" w:styleId="16">
    <w:name w:val="Абзац списка1"/>
    <w:basedOn w:val="Normal"/>
    <w:rsid w:val="00F96342"/>
    <w:pPr>
      <w:ind w:left="720"/>
    </w:pPr>
  </w:style>
  <w:style w:type="paragraph" w:customStyle="1" w:styleId="17">
    <w:name w:val="Текст сноски1"/>
    <w:basedOn w:val="Normal"/>
    <w:rsid w:val="00F96342"/>
    <w:rPr>
      <w:sz w:val="20"/>
      <w:szCs w:val="20"/>
    </w:rPr>
  </w:style>
  <w:style w:type="paragraph" w:customStyle="1" w:styleId="18">
    <w:name w:val="Текст выноски1"/>
    <w:basedOn w:val="Normal"/>
    <w:rsid w:val="00F9634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sid w:val="00F96342"/>
    <w:pPr>
      <w:suppressLineNumbers/>
      <w:ind w:left="283" w:hanging="283"/>
    </w:pPr>
    <w:rPr>
      <w:sz w:val="20"/>
      <w:szCs w:val="20"/>
    </w:rPr>
  </w:style>
  <w:style w:type="paragraph" w:styleId="BalloonText">
    <w:name w:val="Balloon Text"/>
    <w:basedOn w:val="Normal"/>
    <w:rsid w:val="00F96342"/>
    <w:pPr>
      <w:spacing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0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8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86D"/>
    <w:rPr>
      <w:rFonts w:ascii="Calibri" w:eastAsia="SimSun" w:hAnsi="Calibri" w:cs="font397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86D"/>
    <w:rPr>
      <w:rFonts w:ascii="Calibri" w:eastAsia="SimSun" w:hAnsi="Calibri" w:cs="font397"/>
      <w:b/>
      <w:bCs/>
      <w:kern w:val="1"/>
      <w:lang w:eastAsia="ar-SA"/>
    </w:rPr>
  </w:style>
  <w:style w:type="character" w:customStyle="1" w:styleId="apple-converted-space">
    <w:name w:val="apple-converted-space"/>
    <w:basedOn w:val="DefaultParagraphFont"/>
    <w:rsid w:val="00F81781"/>
  </w:style>
  <w:style w:type="character" w:styleId="FollowedHyperlink">
    <w:name w:val="FollowedHyperlink"/>
    <w:basedOn w:val="DefaultParagraphFont"/>
    <w:uiPriority w:val="99"/>
    <w:semiHidden/>
    <w:unhideWhenUsed/>
    <w:rsid w:val="00CE6C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B1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B12"/>
    <w:rPr>
      <w:rFonts w:ascii="Calibri" w:eastAsia="SimSun" w:hAnsi="Calibri" w:cs="font397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64B1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B12"/>
    <w:rPr>
      <w:rFonts w:ascii="Calibri" w:eastAsia="SimSun" w:hAnsi="Calibri" w:cs="font397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F59AD-274B-4B68-8C95-8B814BF7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1746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Andrey Pometun</cp:lastModifiedBy>
  <cp:revision>3</cp:revision>
  <cp:lastPrinted>1899-12-31T21:29:43Z</cp:lastPrinted>
  <dcterms:created xsi:type="dcterms:W3CDTF">2022-04-26T13:38:00Z</dcterms:created>
  <dcterms:modified xsi:type="dcterms:W3CDTF">2022-04-26T13:42:00Z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